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58CEA240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183C88" w:rsidP="3F0FF636" w14:paraId="57E862CE" w14:textId="7777777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711CA6" w:rsidRPr="00021C84" w:rsidP="3F0FF636" w14:paraId="1A744A00" w14:textId="0C3B3EE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11.-2.1.12/26/39</w:t>
      </w:r>
    </w:p>
    <w:p w:rsidR="00FB401A" w:rsidRPr="00183C88" w:rsidP="00FB401A" w14:paraId="5C665786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83C88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Madonas novada Iniciatīvu projektu</w:t>
      </w:r>
    </w:p>
    <w:p w:rsidR="00FB401A" w:rsidRPr="00183C88" w:rsidP="00FB401A" w14:paraId="5D3889BE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83C88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pieteikumu izvērtēšanas rezultāti</w:t>
      </w:r>
    </w:p>
    <w:p w:rsidR="00FB401A" w:rsidP="00FB401A" w14:paraId="5D09249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FB401A" w:rsidP="00FB401A" w14:paraId="42CDF4F9" w14:textId="7DA3F614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183C88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(Nr.</w:t>
      </w:r>
      <w:r w:rsidR="00183C88">
        <w:rPr>
          <w:b/>
        </w:rPr>
        <w:t> 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4.2.3.1/1/24/I/001) atklātā projektu konkursa “Skolas – kopienas iniciatīvu projekti priekšlaicīgas mācību pārtraukšanas un sociālās atstumtības riska mazināšanai” ietvaros veikto projektu pieteikumu 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izvērtējumu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ar nosacījumu pieteikuma precizēšanai 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pieteikum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ir sasnie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guši</w:t>
      </w:r>
      <w:r w:rsidRPr="0C5839C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noteikto punktu slieksni; minēto nosacījumu izpilde ir priekšnoteikums projekta īstenošanas uzsākšanai:</w:t>
      </w:r>
    </w:p>
    <w:tbl>
      <w:tblPr>
        <w:tblStyle w:val="TableGrid"/>
        <w:tblW w:w="9464" w:type="dxa"/>
        <w:jc w:val="center"/>
        <w:tblLook w:val="04A0"/>
      </w:tblPr>
      <w:tblGrid>
        <w:gridCol w:w="2518"/>
        <w:gridCol w:w="1787"/>
        <w:gridCol w:w="5159"/>
      </w:tblGrid>
      <w:tr w14:paraId="15718684" w14:textId="77777777" w:rsidTr="00FB401A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</w:tcPr>
          <w:p w:rsidR="00FB401A" w:rsidP="00FB401A" w14:paraId="723BC3CE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787" w:type="dxa"/>
          </w:tcPr>
          <w:p w:rsidR="00FB401A" w:rsidP="00FB401A" w14:paraId="79D39D62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5159" w:type="dxa"/>
          </w:tcPr>
          <w:p w:rsidR="00FB401A" w:rsidP="00FB401A" w14:paraId="4649BA01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3F0FF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Nosacījums projekta īstenošanas uzsākšanai</w:t>
            </w:r>
          </w:p>
        </w:tc>
      </w:tr>
      <w:tr w14:paraId="0A5C5997" w14:textId="77777777" w:rsidTr="00183C88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  <w:vAlign w:val="center"/>
          </w:tcPr>
          <w:p w:rsidR="00FB401A" w:rsidRPr="00B320B6" w:rsidP="00183C88" w14:paraId="3F423ABD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320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Ejam uz mērķi! IP-002</w:t>
            </w:r>
          </w:p>
        </w:tc>
        <w:tc>
          <w:tcPr>
            <w:tcW w:w="1787" w:type="dxa"/>
            <w:vAlign w:val="center"/>
          </w:tcPr>
          <w:p w:rsidR="00FB401A" w:rsidRPr="00B320B6" w:rsidP="00183C88" w14:paraId="6AD434C2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320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39</w:t>
            </w:r>
          </w:p>
        </w:tc>
        <w:tc>
          <w:tcPr>
            <w:tcW w:w="5159" w:type="dxa"/>
          </w:tcPr>
          <w:p w:rsidR="00FB401A" w:rsidRPr="00BC3B09" w:rsidP="00183C88" w14:paraId="69F8D6FB" w14:textId="33EF481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412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ir apstiprināms ar nosacījumu, ka iesniedzējs 10 darba dienu laikā veic precizējumus </w:t>
            </w:r>
            <w:r w:rsidRPr="00C62F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projekta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aprakstā</w:t>
            </w:r>
            <w:r w:rsidRPr="00C62F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un izmaksu tāmes sadaļā. </w:t>
            </w:r>
            <w:r w:rsidRPr="00183C88"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Detalizēta</w:t>
            </w:r>
            <w:r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informācija par nosacījumiem ir pievienota</w:t>
            </w:r>
            <w:r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pieteikuma kartītei Interaktīvajā</w:t>
            </w:r>
            <w:r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rīkā sadaļā “</w:t>
            </w:r>
            <w:r w:rsidRPr="00183C88" w:rsidR="00183C8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  <w:t>Saskaņošanas vēsture</w:t>
            </w:r>
            <w:r w:rsidRPr="00183C88"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”.</w:t>
            </w:r>
          </w:p>
        </w:tc>
      </w:tr>
      <w:tr w14:paraId="054B8EAC" w14:textId="77777777" w:rsidTr="00183C88">
        <w:tblPrEx>
          <w:tblW w:w="9464" w:type="dxa"/>
          <w:tblLook w:val="04A0"/>
        </w:tblPrEx>
        <w:trPr>
          <w:trHeight w:val="567"/>
        </w:trPr>
        <w:tc>
          <w:tcPr>
            <w:tcW w:w="2518" w:type="dxa"/>
            <w:vAlign w:val="center"/>
          </w:tcPr>
          <w:p w:rsidR="00FB401A" w:rsidRPr="004C2C1E" w:rsidP="00183C88" w14:paraId="13E5B9BE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783DA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Palikt. Augt. </w:t>
            </w:r>
            <w:r w:rsidRPr="007351F2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Piedalīties. IP-008</w:t>
            </w:r>
          </w:p>
        </w:tc>
        <w:tc>
          <w:tcPr>
            <w:tcW w:w="1787" w:type="dxa"/>
            <w:vAlign w:val="center"/>
          </w:tcPr>
          <w:p w:rsidR="00FB401A" w:rsidP="00183C88" w14:paraId="6F13773A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38</w:t>
            </w:r>
          </w:p>
        </w:tc>
        <w:tc>
          <w:tcPr>
            <w:tcW w:w="5159" w:type="dxa"/>
          </w:tcPr>
          <w:p w:rsidR="00FB401A" w:rsidRPr="00F41279" w:rsidP="00FB401A" w14:paraId="58D1D7AB" w14:textId="69D48A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C1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Iniciatīvu projekta pieteikums ir apstiprināms ar nosacījumu, ka iesniedzējs 10 darba dienu laikā veic precizējumus projekta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aprakstā</w:t>
            </w:r>
            <w:r w:rsidRPr="00C1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un izmaksu tāmes sadaļā. </w:t>
            </w:r>
            <w:r w:rsidRPr="00183C88"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Detalizēta</w:t>
            </w:r>
            <w:r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informācija par nosacījumiem ir pievienota</w:t>
            </w:r>
            <w:r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projekta pieteikuma kartītei Interaktīvajā</w:t>
            </w:r>
            <w:r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Pr="00183C88"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rīkā sadaļā “</w:t>
            </w:r>
            <w:r w:rsidRPr="00183C88" w:rsidR="00183C8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  <w:t>Saskaņošanas vēsture</w:t>
            </w:r>
            <w:r w:rsidRPr="00183C88" w:rsidR="00183C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”</w:t>
            </w:r>
            <w:r w:rsidRPr="00C159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</w:tc>
      </w:tr>
    </w:tbl>
    <w:p w:rsidR="00FB401A" w:rsidP="00FB401A" w14:paraId="3EACFDE7" w14:textId="77777777">
      <w:pPr>
        <w:rPr>
          <w:rFonts w:ascii="Times New Roman" w:hAnsi="Times New Roman" w:cs="Times New Roman"/>
          <w:sz w:val="24"/>
          <w:szCs w:val="24"/>
          <w:lang w:val="lv-LV"/>
        </w:rPr>
      </w:pPr>
    </w:p>
    <w:p w:rsidR="00FB401A" w:rsidRPr="00FC1DFD" w:rsidP="00FB401A" w14:paraId="0D956136" w14:textId="77777777">
      <w:pPr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FC1DFD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tīmekļu vietnēs.</w:t>
      </w:r>
    </w:p>
    <w:p w:rsidR="00FB401A" w:rsidRPr="00BC3B09" w:rsidP="00FB401A" w14:paraId="36BF0360" w14:textId="77777777">
      <w:pPr>
        <w:spacing w:after="0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:rsidR="00FB401A" w:rsidRPr="00BC3B09" w:rsidP="00183C88" w14:paraId="58F13A89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Mācību atbalsta un iekļaujošās izglītības departamenta</w:t>
      </w:r>
    </w:p>
    <w:p w:rsidR="00FB401A" w:rsidRPr="00BC3B09" w:rsidP="00183C88" w14:paraId="395F909B" w14:textId="77777777">
      <w:pPr>
        <w:spacing w:after="0"/>
        <w:ind w:left="284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Projekta vadības un īstenošanas nodaļas vadītāja, </w:t>
      </w:r>
    </w:p>
    <w:p w:rsidR="00FB401A" w:rsidRPr="008B2861" w:rsidP="00183C88" w14:paraId="223B674C" w14:textId="77777777">
      <w:pPr>
        <w:spacing w:after="0"/>
        <w:ind w:left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projekta “Integrēta “skola-kopiena”” vadītāja vietniece</w:t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8B2861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C3B09">
        <w:rPr>
          <w:rFonts w:ascii="Times New Roman" w:hAnsi="Times New Roman" w:cs="Times New Roman"/>
          <w:noProof/>
          <w:sz w:val="24"/>
          <w:szCs w:val="24"/>
          <w:lang w:val="lv-LV"/>
        </w:rPr>
        <w:t>Madara Saka</w:t>
      </w:r>
    </w:p>
    <w:p w:rsidR="00FB401A" w:rsidP="00FB401A" w14:paraId="5BF6920B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FB401A" w:rsidP="00FB401A" w14:paraId="1D4D9C1F" w14:textId="77777777">
      <w:pP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</w:p>
    <w:p w:rsidR="00FB401A" w:rsidRPr="003A10FE" w:rsidP="00FB401A" w14:paraId="456B08DC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>Elita Uzulēna</w:t>
      </w:r>
    </w:p>
    <w:p w:rsidR="00FB401A" w:rsidRPr="003A10FE" w:rsidP="00FB401A" w14:paraId="363FB138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  <w:hyperlink r:id="rId6" w:history="1">
        <w:r w:rsidRPr="003A10FE">
          <w:rPr>
            <w:rStyle w:val="Hyperlink"/>
            <w:rFonts w:ascii="Times New Roman" w:eastAsia="Times New Roman" w:hAnsi="Times New Roman" w:cs="Times New Roman"/>
            <w:sz w:val="18"/>
            <w:szCs w:val="18"/>
            <w:lang w:val="lv-LV"/>
          </w:rPr>
          <w:t>elita.uzulena@viaa.gov.lv</w:t>
        </w:r>
      </w:hyperlink>
      <w:r w:rsidRPr="003A10FE">
        <w:rPr>
          <w:rFonts w:ascii="Times New Roman" w:eastAsia="Times New Roman" w:hAnsi="Times New Roman" w:cs="Times New Roman"/>
          <w:sz w:val="18"/>
          <w:szCs w:val="18"/>
          <w:lang w:val="lv-LV"/>
        </w:rPr>
        <w:t xml:space="preserve"> </w:t>
      </w:r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15074B"/>
    <w:rsid w:val="00183C88"/>
    <w:rsid w:val="001D77DC"/>
    <w:rsid w:val="002019A2"/>
    <w:rsid w:val="00293F82"/>
    <w:rsid w:val="0029639D"/>
    <w:rsid w:val="00326F90"/>
    <w:rsid w:val="0033709C"/>
    <w:rsid w:val="003761F1"/>
    <w:rsid w:val="003A10FE"/>
    <w:rsid w:val="003E14CE"/>
    <w:rsid w:val="003E5709"/>
    <w:rsid w:val="004015B5"/>
    <w:rsid w:val="004C2C1E"/>
    <w:rsid w:val="004F0A92"/>
    <w:rsid w:val="00517C64"/>
    <w:rsid w:val="005221BA"/>
    <w:rsid w:val="00586D93"/>
    <w:rsid w:val="005950C4"/>
    <w:rsid w:val="0060323E"/>
    <w:rsid w:val="00711CA6"/>
    <w:rsid w:val="007174EB"/>
    <w:rsid w:val="007351F2"/>
    <w:rsid w:val="00783DA6"/>
    <w:rsid w:val="007C5ECB"/>
    <w:rsid w:val="008872F1"/>
    <w:rsid w:val="008A205B"/>
    <w:rsid w:val="008B2861"/>
    <w:rsid w:val="009B2E99"/>
    <w:rsid w:val="00A1431A"/>
    <w:rsid w:val="00A1613A"/>
    <w:rsid w:val="00AA1D8D"/>
    <w:rsid w:val="00AB6F5B"/>
    <w:rsid w:val="00AC7E23"/>
    <w:rsid w:val="00B320B6"/>
    <w:rsid w:val="00B47730"/>
    <w:rsid w:val="00B65640"/>
    <w:rsid w:val="00BC3B09"/>
    <w:rsid w:val="00BE4AB2"/>
    <w:rsid w:val="00BE5F8B"/>
    <w:rsid w:val="00C15916"/>
    <w:rsid w:val="00C22665"/>
    <w:rsid w:val="00C26B37"/>
    <w:rsid w:val="00C62F0D"/>
    <w:rsid w:val="00CB0664"/>
    <w:rsid w:val="00CC62DF"/>
    <w:rsid w:val="00D176EF"/>
    <w:rsid w:val="00E15C29"/>
    <w:rsid w:val="00E27EF3"/>
    <w:rsid w:val="00E30C31"/>
    <w:rsid w:val="00E52BC2"/>
    <w:rsid w:val="00F12704"/>
    <w:rsid w:val="00F41279"/>
    <w:rsid w:val="00F705AD"/>
    <w:rsid w:val="00FB401A"/>
    <w:rsid w:val="00FC1DFD"/>
    <w:rsid w:val="00FC2B57"/>
    <w:rsid w:val="00FC693F"/>
    <w:rsid w:val="0509E4C0"/>
    <w:rsid w:val="05485425"/>
    <w:rsid w:val="05B50E78"/>
    <w:rsid w:val="06A30E44"/>
    <w:rsid w:val="08BB6D52"/>
    <w:rsid w:val="0A084927"/>
    <w:rsid w:val="0AB6D46D"/>
    <w:rsid w:val="0C5839C0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elita.uzulena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1313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2026-06-05T08:45:00Z</dcterms:modified>
</cp:coreProperties>
</file>